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6A" w:rsidRPr="001C1C14" w:rsidRDefault="0048636A" w:rsidP="0048636A">
      <w:pPr>
        <w:pStyle w:val="a8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C1C14">
        <w:rPr>
          <w:rFonts w:ascii="Times New Roman" w:eastAsia="Times New Roman" w:hAnsi="Times New Roman"/>
          <w:i/>
          <w:sz w:val="26"/>
          <w:szCs w:val="26"/>
          <w:lang w:eastAsia="ru-RU"/>
        </w:rPr>
        <w:t>максимальный размер земельного участка – 1500 квадратных метров;</w:t>
      </w:r>
    </w:p>
    <w:p w:rsidR="0048636A" w:rsidRPr="001C1C14" w:rsidRDefault="0048636A" w:rsidP="0048636A">
      <w:pPr>
        <w:pStyle w:val="a8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C1C14">
        <w:rPr>
          <w:rFonts w:ascii="Times New Roman" w:eastAsia="Times New Roman" w:hAnsi="Times New Roman"/>
          <w:i/>
          <w:sz w:val="26"/>
          <w:szCs w:val="26"/>
          <w:lang w:eastAsia="ru-RU"/>
        </w:rPr>
        <w:t>отступ от красной линии до линии регулирования застройки при новом строительстве составляет - 3 метра. В сложившейся застройке линию регулирования застройки допускается совмещать с красной линией;</w:t>
      </w:r>
    </w:p>
    <w:p w:rsidR="0048636A" w:rsidRPr="001C1C14" w:rsidRDefault="0048636A" w:rsidP="0048636A">
      <w:pPr>
        <w:pStyle w:val="a8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1C1C14">
        <w:rPr>
          <w:rFonts w:ascii="Times New Roman" w:hAnsi="Times New Roman"/>
          <w:i/>
          <w:sz w:val="26"/>
          <w:szCs w:val="26"/>
          <w:lang w:eastAsia="ru-RU"/>
        </w:rPr>
        <w:t xml:space="preserve">минимальное расстояние от границ участка до основного строения - 3 метра; хозяйственных и прочих строений - 1 м; отдельно стоящего гаража - 1 м; выгребной ямы, дворовой уборной, площадки для хранения ТБО, компостной ямы - 3 м.; </w:t>
      </w:r>
    </w:p>
    <w:p w:rsidR="0048636A" w:rsidRPr="001C1C14" w:rsidRDefault="0048636A" w:rsidP="0048636A">
      <w:pPr>
        <w:pStyle w:val="a8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1C1C14">
        <w:rPr>
          <w:rFonts w:ascii="Times New Roman" w:hAnsi="Times New Roman"/>
          <w:i/>
          <w:sz w:val="26"/>
          <w:szCs w:val="26"/>
          <w:lang w:eastAsia="ru-RU"/>
        </w:rPr>
        <w:t>максимальный процент застройки – 50%;</w:t>
      </w:r>
    </w:p>
    <w:p w:rsidR="0048636A" w:rsidRPr="001C1C14" w:rsidRDefault="0048636A" w:rsidP="0048636A">
      <w:pPr>
        <w:pStyle w:val="a8"/>
        <w:widowControl w:val="0"/>
        <w:numPr>
          <w:ilvl w:val="0"/>
          <w:numId w:val="2"/>
        </w:numPr>
        <w:suppressAutoHyphens/>
        <w:spacing w:line="240" w:lineRule="auto"/>
        <w:ind w:hanging="11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C1C14">
        <w:rPr>
          <w:rFonts w:ascii="Times New Roman" w:hAnsi="Times New Roman"/>
          <w:i/>
          <w:sz w:val="26"/>
          <w:szCs w:val="26"/>
        </w:rPr>
        <w:t xml:space="preserve">максимальное количество этажей надземной части зданий, строений, сооружений на </w:t>
      </w:r>
      <w:r w:rsidRPr="001C1C1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территории земельных участков - 4 этажа; </w:t>
      </w:r>
    </w:p>
    <w:p w:rsidR="0048636A" w:rsidRPr="001C1C14" w:rsidRDefault="0048636A" w:rsidP="0048636A">
      <w:pPr>
        <w:pStyle w:val="a8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C1C1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максимальная высота от уровня земли: </w:t>
      </w:r>
    </w:p>
    <w:p w:rsidR="0048636A" w:rsidRPr="001C1C14" w:rsidRDefault="0048636A" w:rsidP="0048636A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C1C1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до верха плоской кровли - не более 15 м; </w:t>
      </w:r>
    </w:p>
    <w:p w:rsidR="0048636A" w:rsidRPr="001C1C14" w:rsidRDefault="0048636A" w:rsidP="0048636A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C1C14">
        <w:rPr>
          <w:rFonts w:ascii="Times New Roman" w:eastAsia="Times New Roman" w:hAnsi="Times New Roman"/>
          <w:i/>
          <w:sz w:val="26"/>
          <w:szCs w:val="26"/>
          <w:lang w:eastAsia="ru-RU"/>
        </w:rPr>
        <w:t>до конька скатной кровли - не более 19 м;</w:t>
      </w:r>
    </w:p>
    <w:p w:rsidR="0048636A" w:rsidRPr="001C1C14" w:rsidRDefault="0048636A" w:rsidP="0048636A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C1C14">
        <w:rPr>
          <w:rFonts w:ascii="Times New Roman" w:eastAsia="Times New Roman" w:hAnsi="Times New Roman"/>
          <w:i/>
          <w:sz w:val="26"/>
          <w:szCs w:val="26"/>
          <w:lang w:eastAsia="ru-RU"/>
        </w:rPr>
        <w:t>для всех вспомогательных строений высота от уровня земли до верха плоской кровли не более 4 м, до кон</w:t>
      </w:r>
      <w:r w:rsidR="00BD5AED" w:rsidRPr="001C1C14">
        <w:rPr>
          <w:rFonts w:ascii="Times New Roman" w:eastAsia="Times New Roman" w:hAnsi="Times New Roman"/>
          <w:i/>
          <w:sz w:val="26"/>
          <w:szCs w:val="26"/>
          <w:lang w:eastAsia="ru-RU"/>
        </w:rPr>
        <w:t>ька скатной кровли - не более 7</w:t>
      </w:r>
      <w:r w:rsidRPr="001C1C14">
        <w:rPr>
          <w:rFonts w:ascii="Times New Roman" w:eastAsia="Times New Roman" w:hAnsi="Times New Roman"/>
          <w:i/>
          <w:sz w:val="26"/>
          <w:szCs w:val="26"/>
          <w:lang w:eastAsia="ru-RU"/>
        </w:rPr>
        <w:t>м.</w:t>
      </w:r>
    </w:p>
    <w:p w:rsidR="0048636A" w:rsidRPr="001C1C14" w:rsidRDefault="0048636A" w:rsidP="0048636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i/>
          <w:sz w:val="26"/>
          <w:szCs w:val="26"/>
        </w:rPr>
      </w:pPr>
      <w:r w:rsidRPr="001C1C14">
        <w:rPr>
          <w:rFonts w:ascii="Times New Roman" w:hAnsi="Times New Roman"/>
          <w:i/>
          <w:sz w:val="26"/>
          <w:szCs w:val="26"/>
        </w:rPr>
        <w:t>Ограничения использования земельных участков и объектов капитального строительства.</w:t>
      </w:r>
    </w:p>
    <w:p w:rsidR="0048636A" w:rsidRPr="001C1C14" w:rsidRDefault="0048636A" w:rsidP="0048636A">
      <w:pPr>
        <w:widowControl w:val="0"/>
        <w:autoSpaceDE w:val="0"/>
        <w:autoSpaceDN w:val="0"/>
        <w:adjustRightInd w:val="0"/>
        <w:ind w:firstLine="709"/>
        <w:jc w:val="both"/>
        <w:rPr>
          <w:rFonts w:eastAsia="TimesNewRoman"/>
          <w:i/>
          <w:sz w:val="26"/>
          <w:szCs w:val="26"/>
        </w:rPr>
      </w:pPr>
      <w:r w:rsidRPr="001C1C14">
        <w:rPr>
          <w:rFonts w:eastAsia="TimesNewRoman"/>
          <w:i/>
          <w:sz w:val="26"/>
          <w:szCs w:val="26"/>
        </w:rPr>
        <w:t>Ограничения использования для данной территориальной зоны установлены Главой 11 указанных Правил.</w:t>
      </w:r>
    </w:p>
    <w:p w:rsidR="0048636A" w:rsidRPr="001C1C14" w:rsidRDefault="0048636A" w:rsidP="004B36D2">
      <w:pPr>
        <w:ind w:firstLine="851"/>
        <w:jc w:val="both"/>
        <w:rPr>
          <w:i/>
          <w:sz w:val="26"/>
          <w:szCs w:val="26"/>
        </w:rPr>
      </w:pPr>
      <w:r w:rsidRPr="001C1C14">
        <w:rPr>
          <w:rFonts w:eastAsia="TimesNewRoman"/>
          <w:i/>
          <w:sz w:val="26"/>
          <w:szCs w:val="26"/>
        </w:rPr>
        <w:t>Расстояние от границы земельного участка, расположенного по адресу: Кур</w:t>
      </w:r>
      <w:r w:rsidR="006C75CC" w:rsidRPr="001C1C14">
        <w:rPr>
          <w:rFonts w:eastAsia="TimesNewRoman"/>
          <w:i/>
          <w:sz w:val="26"/>
          <w:szCs w:val="26"/>
        </w:rPr>
        <w:t xml:space="preserve">ская область, г. Щигры, </w:t>
      </w:r>
      <w:r w:rsidR="004B36D2" w:rsidRPr="001C1C14">
        <w:rPr>
          <w:i/>
          <w:sz w:val="26"/>
          <w:szCs w:val="26"/>
        </w:rPr>
        <w:t>пер</w:t>
      </w:r>
      <w:proofErr w:type="gramStart"/>
      <w:r w:rsidR="004B36D2" w:rsidRPr="001C1C14">
        <w:rPr>
          <w:i/>
          <w:sz w:val="26"/>
          <w:szCs w:val="26"/>
        </w:rPr>
        <w:t>.К</w:t>
      </w:r>
      <w:proofErr w:type="gramEnd"/>
      <w:r w:rsidR="004B36D2" w:rsidRPr="001C1C14">
        <w:rPr>
          <w:i/>
          <w:sz w:val="26"/>
          <w:szCs w:val="26"/>
        </w:rPr>
        <w:t>урский д.6</w:t>
      </w:r>
      <w:r w:rsidR="004B36D2" w:rsidRPr="001C1C14">
        <w:rPr>
          <w:rStyle w:val="layout"/>
          <w:i/>
          <w:sz w:val="26"/>
          <w:szCs w:val="26"/>
        </w:rPr>
        <w:t xml:space="preserve">. </w:t>
      </w:r>
      <w:r w:rsidRPr="001C1C14">
        <w:rPr>
          <w:rFonts w:eastAsia="TimesNewRoman"/>
          <w:i/>
          <w:sz w:val="26"/>
          <w:szCs w:val="26"/>
        </w:rPr>
        <w:t xml:space="preserve">до основного строения (объекта индивидуального жилищного строительства), расположенного по адресу: </w:t>
      </w:r>
      <w:r w:rsidRPr="001C1C14">
        <w:rPr>
          <w:i/>
          <w:sz w:val="26"/>
          <w:szCs w:val="26"/>
        </w:rPr>
        <w:t xml:space="preserve">Курская область, г. Щигры, </w:t>
      </w:r>
      <w:r w:rsidR="004B36D2" w:rsidRPr="001C1C14">
        <w:rPr>
          <w:i/>
          <w:sz w:val="26"/>
          <w:szCs w:val="26"/>
        </w:rPr>
        <w:t>пер</w:t>
      </w:r>
      <w:proofErr w:type="gramStart"/>
      <w:r w:rsidR="004B36D2" w:rsidRPr="001C1C14">
        <w:rPr>
          <w:i/>
          <w:sz w:val="26"/>
          <w:szCs w:val="26"/>
        </w:rPr>
        <w:t>.К</w:t>
      </w:r>
      <w:proofErr w:type="gramEnd"/>
      <w:r w:rsidR="004B36D2" w:rsidRPr="001C1C14">
        <w:rPr>
          <w:i/>
          <w:sz w:val="26"/>
          <w:szCs w:val="26"/>
        </w:rPr>
        <w:t>урский д.6</w:t>
      </w:r>
      <w:r w:rsidR="004B36D2" w:rsidRPr="001C1C14">
        <w:rPr>
          <w:rStyle w:val="layout"/>
          <w:i/>
          <w:sz w:val="26"/>
          <w:szCs w:val="26"/>
        </w:rPr>
        <w:t xml:space="preserve">. </w:t>
      </w:r>
      <w:r w:rsidR="006C75CC" w:rsidRPr="001C1C14">
        <w:rPr>
          <w:i/>
          <w:sz w:val="26"/>
          <w:szCs w:val="26"/>
        </w:rPr>
        <w:t xml:space="preserve">составляет </w:t>
      </w:r>
      <w:r w:rsidR="004B36D2" w:rsidRPr="001C1C14">
        <w:rPr>
          <w:i/>
          <w:sz w:val="26"/>
          <w:szCs w:val="26"/>
        </w:rPr>
        <w:t xml:space="preserve">2,340 </w:t>
      </w:r>
      <w:r w:rsidRPr="001C1C14">
        <w:rPr>
          <w:i/>
          <w:sz w:val="26"/>
          <w:szCs w:val="26"/>
        </w:rPr>
        <w:t>м, что не соответствует требованиям градостроительного регламента.</w:t>
      </w:r>
    </w:p>
    <w:p w:rsidR="0048636A" w:rsidRPr="001C1C14" w:rsidRDefault="0048636A" w:rsidP="0048636A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1C1C14">
        <w:rPr>
          <w:i/>
          <w:sz w:val="26"/>
          <w:szCs w:val="26"/>
        </w:rPr>
        <w:t xml:space="preserve">Минимальные отступы от границ земельных участков до стен зданий, строений, сооружений устанавливаются в соответствии с требованиями Федерального </w:t>
      </w:r>
      <w:hyperlink r:id="rId5" w:tgtFrame="_blank" w:history="1">
        <w:r w:rsidRPr="001C1C14">
          <w:rPr>
            <w:rStyle w:val="a9"/>
            <w:i/>
            <w:color w:val="auto"/>
            <w:sz w:val="26"/>
            <w:szCs w:val="26"/>
            <w:u w:val="none"/>
          </w:rPr>
          <w:t>закона</w:t>
        </w:r>
      </w:hyperlink>
      <w:r w:rsidRPr="001C1C14">
        <w:rPr>
          <w:i/>
          <w:sz w:val="26"/>
          <w:szCs w:val="26"/>
        </w:rPr>
        <w:t xml:space="preserve"> от 22.07.2008 № 123-ФЗ «Технический регламент о требованиях пожарной безопасности», СНиП 2.07.01-89* «Градостроительство. Планировка и застройка городских и сельских поселений».</w:t>
      </w:r>
    </w:p>
    <w:p w:rsidR="0048636A" w:rsidRPr="001C1C14" w:rsidRDefault="0048636A" w:rsidP="0048636A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1C1C14">
        <w:rPr>
          <w:i/>
          <w:sz w:val="26"/>
          <w:szCs w:val="26"/>
        </w:rPr>
        <w:t xml:space="preserve">Минимальное расстояние между жилыми зданиями </w:t>
      </w:r>
      <w:r w:rsidRPr="001C1C14">
        <w:rPr>
          <w:i/>
          <w:sz w:val="26"/>
          <w:szCs w:val="26"/>
          <w:lang w:val="en-US"/>
        </w:rPr>
        <w:t>I</w:t>
      </w:r>
      <w:r w:rsidRPr="001C1C14">
        <w:rPr>
          <w:i/>
          <w:sz w:val="26"/>
          <w:szCs w:val="26"/>
        </w:rPr>
        <w:t xml:space="preserve"> – </w:t>
      </w:r>
      <w:r w:rsidRPr="001C1C14">
        <w:rPr>
          <w:i/>
          <w:sz w:val="26"/>
          <w:szCs w:val="26"/>
          <w:lang w:val="en-US"/>
        </w:rPr>
        <w:t>II</w:t>
      </w:r>
      <w:r w:rsidRPr="001C1C14">
        <w:rPr>
          <w:i/>
          <w:sz w:val="26"/>
          <w:szCs w:val="26"/>
        </w:rPr>
        <w:t xml:space="preserve"> категории огнестойкости – 6,00 м.</w:t>
      </w:r>
    </w:p>
    <w:p w:rsidR="0048636A" w:rsidRPr="001C1C14" w:rsidRDefault="0048636A" w:rsidP="0048636A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1C1C14">
        <w:rPr>
          <w:i/>
          <w:sz w:val="26"/>
          <w:szCs w:val="26"/>
        </w:rPr>
        <w:t xml:space="preserve">По факту расстояние  между </w:t>
      </w:r>
      <w:r w:rsidR="006C75CC" w:rsidRPr="001C1C14">
        <w:rPr>
          <w:i/>
          <w:sz w:val="26"/>
          <w:szCs w:val="26"/>
        </w:rPr>
        <w:t>зданиями</w:t>
      </w:r>
      <w:r w:rsidRPr="001C1C14">
        <w:rPr>
          <w:i/>
          <w:sz w:val="26"/>
          <w:szCs w:val="26"/>
        </w:rPr>
        <w:t xml:space="preserve"> расположенными по адресам: Курская область, г. Щигры, </w:t>
      </w:r>
      <w:r w:rsidR="004B36D2" w:rsidRPr="001C1C14">
        <w:rPr>
          <w:i/>
          <w:sz w:val="26"/>
          <w:szCs w:val="26"/>
        </w:rPr>
        <w:t>пер</w:t>
      </w:r>
      <w:proofErr w:type="gramStart"/>
      <w:r w:rsidR="004B36D2" w:rsidRPr="001C1C14">
        <w:rPr>
          <w:i/>
          <w:sz w:val="26"/>
          <w:szCs w:val="26"/>
        </w:rPr>
        <w:t>.К</w:t>
      </w:r>
      <w:proofErr w:type="gramEnd"/>
      <w:r w:rsidR="004B36D2" w:rsidRPr="001C1C14">
        <w:rPr>
          <w:i/>
          <w:sz w:val="26"/>
          <w:szCs w:val="26"/>
        </w:rPr>
        <w:t>урский д.6</w:t>
      </w:r>
      <w:r w:rsidR="004B36D2" w:rsidRPr="001C1C14">
        <w:rPr>
          <w:rStyle w:val="layout"/>
          <w:i/>
          <w:sz w:val="26"/>
          <w:szCs w:val="26"/>
        </w:rPr>
        <w:t>.</w:t>
      </w:r>
      <w:r w:rsidR="004B36D2" w:rsidRPr="001C1C14">
        <w:rPr>
          <w:rFonts w:eastAsia="TimesNewRoman"/>
          <w:i/>
          <w:sz w:val="26"/>
          <w:szCs w:val="26"/>
        </w:rPr>
        <w:t xml:space="preserve"> (поз.№1</w:t>
      </w:r>
      <w:r w:rsidR="006C75CC" w:rsidRPr="001C1C14">
        <w:rPr>
          <w:rFonts w:eastAsia="TimesNewRoman"/>
          <w:i/>
          <w:sz w:val="26"/>
          <w:szCs w:val="26"/>
        </w:rPr>
        <w:t xml:space="preserve">) и </w:t>
      </w:r>
      <w:r w:rsidR="006C75CC" w:rsidRPr="001C1C14">
        <w:rPr>
          <w:i/>
          <w:sz w:val="26"/>
          <w:szCs w:val="26"/>
        </w:rPr>
        <w:t>Курская область, г.</w:t>
      </w:r>
      <w:r w:rsidRPr="001C1C14">
        <w:rPr>
          <w:i/>
          <w:sz w:val="26"/>
          <w:szCs w:val="26"/>
        </w:rPr>
        <w:t xml:space="preserve">Щигры, </w:t>
      </w:r>
      <w:r w:rsidR="004B36D2" w:rsidRPr="001C1C14">
        <w:rPr>
          <w:i/>
          <w:sz w:val="26"/>
          <w:szCs w:val="26"/>
        </w:rPr>
        <w:t>пер.Курский д.4</w:t>
      </w:r>
      <w:r w:rsidR="004B36D2" w:rsidRPr="001C1C14">
        <w:rPr>
          <w:rStyle w:val="layout"/>
          <w:i/>
          <w:sz w:val="26"/>
          <w:szCs w:val="26"/>
        </w:rPr>
        <w:t>.</w:t>
      </w:r>
      <w:r w:rsidR="004B36D2" w:rsidRPr="001C1C14">
        <w:rPr>
          <w:rFonts w:eastAsia="TimesNewRoman"/>
          <w:i/>
          <w:sz w:val="26"/>
          <w:szCs w:val="26"/>
        </w:rPr>
        <w:t xml:space="preserve"> (поз.№2</w:t>
      </w:r>
      <w:r w:rsidR="006C75CC" w:rsidRPr="001C1C14">
        <w:rPr>
          <w:rFonts w:eastAsia="TimesNewRoman"/>
          <w:i/>
          <w:sz w:val="26"/>
          <w:szCs w:val="26"/>
        </w:rPr>
        <w:t>)</w:t>
      </w:r>
      <w:r w:rsidRPr="001C1C14">
        <w:rPr>
          <w:i/>
          <w:sz w:val="26"/>
          <w:szCs w:val="26"/>
        </w:rPr>
        <w:t xml:space="preserve"> составляет </w:t>
      </w:r>
      <w:r w:rsidR="004B36D2" w:rsidRPr="001C1C14">
        <w:rPr>
          <w:i/>
          <w:sz w:val="26"/>
          <w:szCs w:val="26"/>
        </w:rPr>
        <w:t>15,800</w:t>
      </w:r>
      <w:r w:rsidRPr="001C1C14">
        <w:rPr>
          <w:i/>
          <w:sz w:val="26"/>
          <w:szCs w:val="26"/>
        </w:rPr>
        <w:t xml:space="preserve"> м.</w:t>
      </w:r>
    </w:p>
    <w:p w:rsidR="0048636A" w:rsidRPr="001C1C14" w:rsidRDefault="0048636A" w:rsidP="0048636A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1C1C14">
        <w:rPr>
          <w:i/>
          <w:sz w:val="26"/>
          <w:szCs w:val="26"/>
        </w:rPr>
        <w:t xml:space="preserve">Вывод: Возможно предоставление отклонения от параметров разрешенного строительства, реконструкции объектов капитального строительства на ЗУ по адресу: Курская область, г. Щигры, </w:t>
      </w:r>
      <w:r w:rsidR="004B36D2" w:rsidRPr="001C1C14">
        <w:rPr>
          <w:i/>
          <w:sz w:val="26"/>
          <w:szCs w:val="26"/>
        </w:rPr>
        <w:t>пер</w:t>
      </w:r>
      <w:proofErr w:type="gramStart"/>
      <w:r w:rsidR="004B36D2" w:rsidRPr="001C1C14">
        <w:rPr>
          <w:i/>
          <w:sz w:val="26"/>
          <w:szCs w:val="26"/>
        </w:rPr>
        <w:t>.К</w:t>
      </w:r>
      <w:proofErr w:type="gramEnd"/>
      <w:r w:rsidR="004B36D2" w:rsidRPr="001C1C14">
        <w:rPr>
          <w:i/>
          <w:sz w:val="26"/>
          <w:szCs w:val="26"/>
        </w:rPr>
        <w:t>урский д.6</w:t>
      </w:r>
      <w:r w:rsidR="004B36D2" w:rsidRPr="001C1C14">
        <w:rPr>
          <w:rStyle w:val="layout"/>
          <w:i/>
          <w:sz w:val="26"/>
          <w:szCs w:val="26"/>
        </w:rPr>
        <w:t>.</w:t>
      </w:r>
    </w:p>
    <w:p w:rsidR="0048636A" w:rsidRPr="001C1C14" w:rsidRDefault="0048636A" w:rsidP="0048636A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1C1C14">
        <w:rPr>
          <w:i/>
          <w:sz w:val="26"/>
          <w:szCs w:val="26"/>
        </w:rPr>
        <w:t xml:space="preserve"> </w:t>
      </w:r>
    </w:p>
    <w:p w:rsidR="0048636A" w:rsidRDefault="0048636A" w:rsidP="0048636A">
      <w:pPr>
        <w:jc w:val="center"/>
        <w:rPr>
          <w:b/>
          <w:i/>
          <w:sz w:val="26"/>
          <w:szCs w:val="26"/>
          <w:u w:val="single"/>
        </w:rPr>
      </w:pPr>
      <w:r w:rsidRPr="001C1C14">
        <w:rPr>
          <w:b/>
          <w:i/>
          <w:sz w:val="26"/>
          <w:szCs w:val="26"/>
          <w:u w:val="single"/>
        </w:rPr>
        <w:t>3.Технико-экономические показатели:</w:t>
      </w:r>
    </w:p>
    <w:p w:rsidR="007F7BC1" w:rsidRPr="001C1C14" w:rsidRDefault="007F7BC1" w:rsidP="0048636A">
      <w:pPr>
        <w:jc w:val="center"/>
        <w:rPr>
          <w:b/>
          <w:i/>
          <w:sz w:val="26"/>
          <w:szCs w:val="26"/>
          <w:u w:val="single"/>
        </w:rPr>
      </w:pPr>
    </w:p>
    <w:p w:rsidR="0048636A" w:rsidRPr="001C1C14" w:rsidRDefault="0048636A" w:rsidP="0048636A">
      <w:pPr>
        <w:spacing w:line="360" w:lineRule="auto"/>
        <w:rPr>
          <w:i/>
          <w:sz w:val="26"/>
          <w:szCs w:val="26"/>
        </w:rPr>
      </w:pPr>
      <w:r w:rsidRPr="001C1C14">
        <w:rPr>
          <w:i/>
          <w:sz w:val="26"/>
          <w:szCs w:val="26"/>
        </w:rPr>
        <w:t xml:space="preserve"> - Площадь застройки реконструкции жилого дома –</w:t>
      </w:r>
      <w:r w:rsidR="004526FB" w:rsidRPr="001C1C14">
        <w:rPr>
          <w:i/>
          <w:sz w:val="26"/>
          <w:szCs w:val="26"/>
        </w:rPr>
        <w:t xml:space="preserve"> 103,70</w:t>
      </w:r>
      <w:r w:rsidRPr="001C1C14">
        <w:rPr>
          <w:i/>
          <w:sz w:val="26"/>
          <w:szCs w:val="26"/>
        </w:rPr>
        <w:t>м</w:t>
      </w:r>
      <w:proofErr w:type="gramStart"/>
      <w:r w:rsidRPr="001C1C14">
        <w:rPr>
          <w:i/>
          <w:sz w:val="26"/>
          <w:szCs w:val="26"/>
          <w:vertAlign w:val="superscript"/>
        </w:rPr>
        <w:t>2</w:t>
      </w:r>
      <w:proofErr w:type="gramEnd"/>
      <w:r w:rsidRPr="001C1C14">
        <w:rPr>
          <w:i/>
          <w:sz w:val="26"/>
          <w:szCs w:val="26"/>
        </w:rPr>
        <w:t xml:space="preserve">       </w:t>
      </w:r>
    </w:p>
    <w:p w:rsidR="00AC33E7" w:rsidRPr="001C1C14" w:rsidRDefault="00AC33E7" w:rsidP="0048636A">
      <w:pPr>
        <w:rPr>
          <w:sz w:val="26"/>
          <w:szCs w:val="26"/>
        </w:rPr>
      </w:pPr>
    </w:p>
    <w:sectPr w:rsidR="00AC33E7" w:rsidRPr="001C1C14" w:rsidSect="009B311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6C70"/>
    <w:multiLevelType w:val="hybridMultilevel"/>
    <w:tmpl w:val="A2123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86761"/>
    <w:multiLevelType w:val="hybridMultilevel"/>
    <w:tmpl w:val="DB66815A"/>
    <w:lvl w:ilvl="0" w:tplc="1332B232">
      <w:start w:val="3"/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2">
    <w:nsid w:val="3E0C1218"/>
    <w:multiLevelType w:val="hybridMultilevel"/>
    <w:tmpl w:val="E66E9E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30A17"/>
    <w:rsid w:val="000D3A59"/>
    <w:rsid w:val="001111EE"/>
    <w:rsid w:val="00183D2B"/>
    <w:rsid w:val="001A0085"/>
    <w:rsid w:val="001A615F"/>
    <w:rsid w:val="001C1C14"/>
    <w:rsid w:val="001D5EED"/>
    <w:rsid w:val="001D6F0E"/>
    <w:rsid w:val="001E2FB2"/>
    <w:rsid w:val="001F292B"/>
    <w:rsid w:val="002B0DDF"/>
    <w:rsid w:val="002D383C"/>
    <w:rsid w:val="002E7F99"/>
    <w:rsid w:val="0030428E"/>
    <w:rsid w:val="003276F5"/>
    <w:rsid w:val="003A6B64"/>
    <w:rsid w:val="004526FB"/>
    <w:rsid w:val="00465019"/>
    <w:rsid w:val="0048636A"/>
    <w:rsid w:val="004960C4"/>
    <w:rsid w:val="004B36D2"/>
    <w:rsid w:val="004C015D"/>
    <w:rsid w:val="005415CB"/>
    <w:rsid w:val="0054492B"/>
    <w:rsid w:val="00591D8D"/>
    <w:rsid w:val="005D1875"/>
    <w:rsid w:val="005E1A77"/>
    <w:rsid w:val="00613585"/>
    <w:rsid w:val="006249BF"/>
    <w:rsid w:val="00680BF4"/>
    <w:rsid w:val="0069605E"/>
    <w:rsid w:val="006C75CC"/>
    <w:rsid w:val="006D0D3B"/>
    <w:rsid w:val="006D3C6B"/>
    <w:rsid w:val="007043F2"/>
    <w:rsid w:val="007516CE"/>
    <w:rsid w:val="00770625"/>
    <w:rsid w:val="007878CC"/>
    <w:rsid w:val="007D0FE0"/>
    <w:rsid w:val="007D32B5"/>
    <w:rsid w:val="007E6429"/>
    <w:rsid w:val="007F7BC1"/>
    <w:rsid w:val="008142C0"/>
    <w:rsid w:val="0081523F"/>
    <w:rsid w:val="0087384C"/>
    <w:rsid w:val="008A78A9"/>
    <w:rsid w:val="0093236F"/>
    <w:rsid w:val="00990C72"/>
    <w:rsid w:val="009B3114"/>
    <w:rsid w:val="00A03E1B"/>
    <w:rsid w:val="00A5677F"/>
    <w:rsid w:val="00A72DD4"/>
    <w:rsid w:val="00AC33E7"/>
    <w:rsid w:val="00B047B2"/>
    <w:rsid w:val="00B447E1"/>
    <w:rsid w:val="00B5161A"/>
    <w:rsid w:val="00BA2C69"/>
    <w:rsid w:val="00BD5AED"/>
    <w:rsid w:val="00C13FF2"/>
    <w:rsid w:val="00C229F2"/>
    <w:rsid w:val="00C30A17"/>
    <w:rsid w:val="00C900D3"/>
    <w:rsid w:val="00CD29FE"/>
    <w:rsid w:val="00CF1D1E"/>
    <w:rsid w:val="00D24CD3"/>
    <w:rsid w:val="00E15187"/>
    <w:rsid w:val="00E26D80"/>
    <w:rsid w:val="00E42A05"/>
    <w:rsid w:val="00E45105"/>
    <w:rsid w:val="00E632AA"/>
    <w:rsid w:val="00EC72C7"/>
    <w:rsid w:val="00EF7C73"/>
    <w:rsid w:val="00F155CF"/>
    <w:rsid w:val="00F21D1E"/>
    <w:rsid w:val="00F23071"/>
    <w:rsid w:val="00F7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F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1D6F0E"/>
    <w:pPr>
      <w:ind w:firstLine="612"/>
    </w:pPr>
  </w:style>
  <w:style w:type="paragraph" w:styleId="a3">
    <w:name w:val="Body Text Indent"/>
    <w:basedOn w:val="a"/>
    <w:rsid w:val="001D6F0E"/>
    <w:pPr>
      <w:ind w:left="720" w:hanging="108"/>
    </w:pPr>
    <w:rPr>
      <w:rFonts w:ascii="GOST type B" w:hAnsi="GOST type B"/>
      <w:i/>
      <w:sz w:val="22"/>
      <w:szCs w:val="22"/>
    </w:rPr>
  </w:style>
  <w:style w:type="paragraph" w:styleId="a4">
    <w:name w:val="Title"/>
    <w:basedOn w:val="a"/>
    <w:link w:val="a5"/>
    <w:qFormat/>
    <w:rsid w:val="004C015D"/>
    <w:pPr>
      <w:jc w:val="center"/>
    </w:pPr>
    <w:rPr>
      <w:rFonts w:ascii="GOST type B" w:hAnsi="GOST type B"/>
      <w:b/>
      <w:i/>
      <w:sz w:val="28"/>
      <w:szCs w:val="36"/>
      <w:u w:val="single"/>
    </w:rPr>
  </w:style>
  <w:style w:type="character" w:customStyle="1" w:styleId="a5">
    <w:name w:val="Название Знак"/>
    <w:link w:val="a4"/>
    <w:rsid w:val="004C015D"/>
    <w:rPr>
      <w:rFonts w:ascii="GOST type B" w:hAnsi="GOST type B"/>
      <w:b/>
      <w:i/>
      <w:sz w:val="28"/>
      <w:szCs w:val="36"/>
      <w:u w:val="single"/>
    </w:rPr>
  </w:style>
  <w:style w:type="paragraph" w:styleId="a6">
    <w:name w:val="caption"/>
    <w:basedOn w:val="a"/>
    <w:next w:val="a"/>
    <w:qFormat/>
    <w:rsid w:val="004C015D"/>
    <w:pPr>
      <w:jc w:val="center"/>
    </w:pPr>
    <w:rPr>
      <w:rFonts w:ascii="GOST type B" w:hAnsi="GOST type B"/>
      <w:b/>
      <w:i/>
      <w:sz w:val="28"/>
      <w:szCs w:val="36"/>
      <w:u w:val="single"/>
    </w:rPr>
  </w:style>
  <w:style w:type="character" w:customStyle="1" w:styleId="layout">
    <w:name w:val="layout"/>
    <w:basedOn w:val="a0"/>
    <w:rsid w:val="007E6429"/>
  </w:style>
  <w:style w:type="character" w:customStyle="1" w:styleId="1">
    <w:name w:val="Основной текст1"/>
    <w:basedOn w:val="a0"/>
    <w:rsid w:val="001111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6"/>
    <w:rsid w:val="001111EE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7"/>
    <w:rsid w:val="001111EE"/>
    <w:pPr>
      <w:widowControl w:val="0"/>
      <w:shd w:val="clear" w:color="auto" w:fill="FFFFFF"/>
      <w:spacing w:line="0" w:lineRule="atLeast"/>
      <w:ind w:hanging="420"/>
      <w:jc w:val="center"/>
    </w:pPr>
    <w:rPr>
      <w:sz w:val="26"/>
      <w:szCs w:val="26"/>
    </w:rPr>
  </w:style>
  <w:style w:type="paragraph" w:styleId="a8">
    <w:name w:val="List Paragraph"/>
    <w:basedOn w:val="a"/>
    <w:qFormat/>
    <w:rsid w:val="00AC33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uiPriority w:val="99"/>
    <w:rsid w:val="009323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F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1D6F0E"/>
    <w:pPr>
      <w:ind w:firstLine="612"/>
    </w:pPr>
  </w:style>
  <w:style w:type="paragraph" w:styleId="a3">
    <w:name w:val="Body Text Indent"/>
    <w:basedOn w:val="a"/>
    <w:rsid w:val="001D6F0E"/>
    <w:pPr>
      <w:ind w:left="720" w:hanging="108"/>
    </w:pPr>
    <w:rPr>
      <w:rFonts w:ascii="GOST type B" w:hAnsi="GOST type B"/>
      <w:i/>
      <w:sz w:val="22"/>
      <w:szCs w:val="22"/>
    </w:rPr>
  </w:style>
  <w:style w:type="paragraph" w:styleId="a4">
    <w:name w:val="Title"/>
    <w:basedOn w:val="a"/>
    <w:link w:val="a5"/>
    <w:qFormat/>
    <w:rsid w:val="004C015D"/>
    <w:pPr>
      <w:jc w:val="center"/>
    </w:pPr>
    <w:rPr>
      <w:rFonts w:ascii="GOST type B" w:hAnsi="GOST type B"/>
      <w:b/>
      <w:i/>
      <w:sz w:val="28"/>
      <w:szCs w:val="36"/>
      <w:u w:val="single"/>
    </w:rPr>
  </w:style>
  <w:style w:type="character" w:customStyle="1" w:styleId="a5">
    <w:name w:val="Название Знак"/>
    <w:link w:val="a4"/>
    <w:rsid w:val="004C015D"/>
    <w:rPr>
      <w:rFonts w:ascii="GOST type B" w:hAnsi="GOST type B"/>
      <w:b/>
      <w:i/>
      <w:sz w:val="28"/>
      <w:szCs w:val="36"/>
      <w:u w:val="single"/>
    </w:rPr>
  </w:style>
  <w:style w:type="paragraph" w:styleId="a6">
    <w:name w:val="caption"/>
    <w:basedOn w:val="a"/>
    <w:next w:val="a"/>
    <w:qFormat/>
    <w:rsid w:val="004C015D"/>
    <w:pPr>
      <w:jc w:val="center"/>
    </w:pPr>
    <w:rPr>
      <w:rFonts w:ascii="GOST type B" w:hAnsi="GOST type B"/>
      <w:b/>
      <w:i/>
      <w:sz w:val="28"/>
      <w:szCs w:val="36"/>
      <w:u w:val="single"/>
    </w:rPr>
  </w:style>
  <w:style w:type="character" w:customStyle="1" w:styleId="layout">
    <w:name w:val="layout"/>
    <w:basedOn w:val="a0"/>
    <w:rsid w:val="007E6429"/>
  </w:style>
  <w:style w:type="character" w:customStyle="1" w:styleId="1">
    <w:name w:val="Основной текст1"/>
    <w:basedOn w:val="a0"/>
    <w:rsid w:val="001111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6"/>
    <w:rsid w:val="001111EE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7"/>
    <w:rsid w:val="001111EE"/>
    <w:pPr>
      <w:widowControl w:val="0"/>
      <w:shd w:val="clear" w:color="auto" w:fill="FFFFFF"/>
      <w:spacing w:line="0" w:lineRule="atLeast"/>
      <w:ind w:hanging="420"/>
      <w:jc w:val="center"/>
    </w:pPr>
    <w:rPr>
      <w:sz w:val="26"/>
      <w:szCs w:val="26"/>
    </w:rPr>
  </w:style>
  <w:style w:type="paragraph" w:styleId="a8">
    <w:name w:val="List Paragraph"/>
    <w:basedOn w:val="a"/>
    <w:qFormat/>
    <w:rsid w:val="00AC33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uiPriority w:val="99"/>
    <w:rsid w:val="009323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4A41212E44197E30964AEEA3F88FE8CCEBA4247180238FA0678E68166BA456520DB7E1257EF7B45537AFEAF3fEK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Грек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Грек</dc:creator>
  <cp:lastModifiedBy>Admin</cp:lastModifiedBy>
  <cp:revision>6</cp:revision>
  <cp:lastPrinted>2014-08-12T09:42:00Z</cp:lastPrinted>
  <dcterms:created xsi:type="dcterms:W3CDTF">2021-07-24T08:01:00Z</dcterms:created>
  <dcterms:modified xsi:type="dcterms:W3CDTF">2021-07-24T08:05:00Z</dcterms:modified>
</cp:coreProperties>
</file>